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山东省</w:t>
      </w:r>
      <w:r>
        <w:rPr>
          <w:rFonts w:hint="default" w:ascii="Times New Roman" w:hAnsi="Times New Roman" w:cs="Times New Roman"/>
          <w:sz w:val="43"/>
          <w:szCs w:val="43"/>
          <w:bdr w:val="none" w:color="auto" w:sz="0" w:space="0"/>
        </w:rPr>
        <w:t>2023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年享受国务院政府特殊津贴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建议人选公示公告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ascii="仿宋_GB2312" w:hAnsi="Times New Roman" w:eastAsia="仿宋_GB2312" w:cs="仿宋_GB2312"/>
          <w:sz w:val="31"/>
          <w:szCs w:val="31"/>
          <w:bdr w:val="none" w:color="auto" w:sz="0" w:space="0"/>
        </w:rPr>
        <w:t>根据人力资源社会保障部《关于开展新一批享受政府特殊津贴人员选拔工作的通知》（人社部函〔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2023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〕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4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号）要求，近期，省人力资源社会保障厅组织了享受</w:t>
      </w:r>
      <w:r>
        <w:rPr>
          <w:rFonts w:hint="default" w:ascii="仿宋_GB2312" w:eastAsia="仿宋_GB2312" w:cs="仿宋_GB2312"/>
          <w:sz w:val="31"/>
          <w:szCs w:val="31"/>
          <w:bdr w:val="none" w:color="auto" w:sz="0" w:space="0"/>
        </w:rPr>
        <w:t>国务院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政府特殊津贴人员</w:t>
      </w:r>
      <w:r>
        <w:rPr>
          <w:rFonts w:hint="default" w:ascii="仿宋_GB2312" w:eastAsia="仿宋_GB2312" w:cs="仿宋_GB2312"/>
          <w:sz w:val="31"/>
          <w:szCs w:val="31"/>
          <w:bdr w:val="none" w:color="auto" w:sz="0" w:space="0"/>
        </w:rPr>
        <w:t>的推荐选拔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工作，产生了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126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名建议人选（见附件），现予以公示。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公示期间，对人选如有意见，可向省人力资源社会保障厅人才开发处反映。反映问题要实事求是，个人反映须署真实姓名及联系方式，单位反映须加盖公章，信函以当地邮戳时间为准。对线索不清的匿名电话和匿名信函，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公示期限：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2023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年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6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月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5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日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—6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月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9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联系方式和通讯地址：省人力资源社会保障厅人才开发处，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0531—51788130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，济南市历下区解放东路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16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附件：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2023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年享受</w:t>
      </w:r>
      <w:r>
        <w:rPr>
          <w:rFonts w:hint="default" w:ascii="仿宋_GB2312" w:eastAsia="仿宋_GB2312" w:cs="仿宋_GB2312"/>
          <w:sz w:val="31"/>
          <w:szCs w:val="31"/>
          <w:bdr w:val="none" w:color="auto" w:sz="0" w:space="0"/>
        </w:rPr>
        <w:t>国务院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政府特殊津贴建议人选名单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right"/>
      </w:pP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山东省人力资源和社会保障厅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right"/>
      </w:pP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2023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年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6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月</w:t>
      </w:r>
      <w:r>
        <w:rPr>
          <w:rFonts w:hint="default" w:ascii="Times New Roman" w:hAnsi="Times New Roman" w:cs="Times New Roman"/>
          <w:sz w:val="31"/>
          <w:szCs w:val="31"/>
          <w:bdr w:val="none" w:color="auto" w:sz="0" w:space="0"/>
        </w:rPr>
        <w:t>5</w:t>
      </w:r>
      <w:r>
        <w:rPr>
          <w:rFonts w:hint="default" w:ascii="仿宋_GB2312" w:hAnsi="Times New Roman" w:eastAsia="仿宋_GB2312" w:cs="仿宋_GB2312"/>
          <w:sz w:val="31"/>
          <w:szCs w:val="31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黑体" w:hAnsi="宋体" w:eastAsia="黑体" w:cs="黑体"/>
          <w:sz w:val="31"/>
          <w:szCs w:val="31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仿宋_GB2312" w:eastAsia="仿宋_GB2312" w:cs="仿宋_GB2312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2023年享受国务院政府特殊津贴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建议人选名单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楷体_GB2312" w:eastAsia="楷体_GB2312" w:cs="楷体_GB2312"/>
          <w:sz w:val="31"/>
          <w:szCs w:val="31"/>
          <w:bdr w:val="none" w:color="auto" w:sz="0" w:space="0"/>
        </w:rPr>
        <w:t>（共</w:t>
      </w:r>
      <w:r>
        <w:rPr>
          <w:rFonts w:hint="default" w:ascii="楷体_GB2312" w:eastAsia="楷体_GB2312" w:cs="楷体_GB2312"/>
          <w:sz w:val="31"/>
          <w:szCs w:val="31"/>
          <w:bdr w:val="none" w:color="auto" w:sz="0" w:space="0"/>
        </w:rPr>
        <w:t>126名，排名不分先后）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楷体_GB2312" w:eastAsia="楷体_GB2312" w:cs="楷体_GB2312"/>
          <w:sz w:val="31"/>
          <w:szCs w:val="31"/>
          <w:bdr w:val="none" w:color="auto" w:sz="0" w:space="0"/>
        </w:rPr>
        <w:t> 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476"/>
        <w:gridCol w:w="6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4E4E4E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黑体" w:hAnsi="宋体" w:eastAsia="黑体" w:cs="黑体"/>
                <w:color w:val="4E4E4E"/>
                <w:sz w:val="31"/>
                <w:szCs w:val="31"/>
                <w:bdr w:val="none" w:color="auto" w:sz="0" w:space="0"/>
              </w:rPr>
              <w:t>姓  名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5"/>
            </w:pPr>
            <w:r>
              <w:rPr>
                <w:rFonts w:hint="eastAsia" w:ascii="黑体" w:hAnsi="宋体" w:eastAsia="黑体" w:cs="黑体"/>
                <w:color w:val="4E4E4E"/>
                <w:sz w:val="31"/>
                <w:szCs w:val="3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4E4E4E"/>
                <w:sz w:val="31"/>
                <w:szCs w:val="31"/>
                <w:bdr w:val="none" w:color="auto" w:sz="0" w:space="0"/>
              </w:rPr>
              <w:t>专业技术人才（90名）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李  虎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济南轨道交通集团有限公司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孙  杰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济南城建集团有限公司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聂文英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济南市妇幼保健院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海  沫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济南广播电视台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孔海涛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济南市杂技团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林宝磊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济南外国语学校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马  坚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海尔智家股份有限公司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黄克兴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青岛啤酒股份有限公司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陆  安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青岛市教育科学研究院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燕  磊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山东新希望六和集团有限公司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张  星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青岛市崂山区实验学校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王万春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青岛市口腔医院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耿文超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山东省桓台第一中学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朱俊科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淄博禾丰种业科技股份有限公司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魏彦君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威智医药股份有限公司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安广池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枣庄市农业农机技术推广中心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崔仕章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德仕能源科技集团股份有限公司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魏瑞霞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东营市实验小学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宋西成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烟台毓璜顶医院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王文本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石药集团百克（山东）生物制药股份有限公司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于志强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冰轮环境技术股份有限公司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姜  滨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歌尔股份有限公司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张云香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潍坊市人民医院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付  春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潍坊市农业科学院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刘泽华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山东太阳纸业股份有限公司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任艳云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济宁市农业科学研究院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张开刚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泰安市中医医院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郑遵成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泰安市中心医院（青岛大学附属泰安市中心医院、泰山医养中心）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王书礼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威海市海王旋流器有限公司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苗华明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迪沙药业集团有限公司（迪嘉药业集团股份有限公司）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刘丹赤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日照职业技术学院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门庆永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莒县农业技术服务中心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王宗继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山东卫康生物医药科技有限公司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张凤伟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临沂市人民医院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刘莉莉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临沂市柳琴戏传承保护中心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张志军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德州市第一中学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韩开顺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平原县畜牧业发展中心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杜孟成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山东阳谷华泰化工股份有限公司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燕敬祥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山东凯美瑞轴承科技有限公司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徐  红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滨州职业学院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李  岩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山东大展纳米材料有限公司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马长诗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菏泽市体育运动学校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焦德波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山东大众报业集团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丁  莉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山东出版传媒股份有限公司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张书林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省委党校（山东行政学院）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陆晓芳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《山东社会科学》杂志社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郑晓势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省人大常委会办公厅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高福一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山东省宏观经济研究院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张立国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山东省国土测绘院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李善文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山东省林业科学研究院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嵇  飙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山东省建设工程质量安全中心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王桂峰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孙  波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山东省文物考古研究院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王海波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山东省第二人民医院（山东省耳鼻喉医院、山东省耳鼻喉研究所）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刘  飞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山东省药学科学院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牛同训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山东工业职业学院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毕玉峰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山东省交通规划设计院集团有限公司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李仁刚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浪潮集团有限公司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祝庆瑞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山东能源集团有限公司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宫怀正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山东新华制药股份有限公司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修国林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山东黄金集团有限公司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丁惟云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中国重型汽车集团有限公司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李普明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鲁银投资集团股份有限公司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郭  波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山东省计量科学研究院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祝瑞玲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山东传媒职业学院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胡莉萍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山东省动物疫病预防与控制中心（山东省人畜共患病流调监测中心）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林永强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山东省食品药品检验研究院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张云峰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山东省地质矿产勘查开发局八</w:t>
            </w:r>
            <w:r>
              <w:rPr>
                <w:rFonts w:ascii="微软雅黑" w:hAnsi="微软雅黑" w:eastAsia="微软雅黑" w:cs="微软雅黑"/>
                <w:color w:val="4E4E4E"/>
                <w:sz w:val="31"/>
                <w:szCs w:val="31"/>
                <w:bdr w:val="none" w:color="auto" w:sz="0" w:space="0"/>
              </w:rPr>
              <w:t>〇</w:t>
            </w: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一水文地质工程地质大队（山东省地矿工程勘察院）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余西顺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山东省地质矿产勘查开发局第七地质大队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张文新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孔令让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72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方  慧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谭维智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曲阜师范大学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徐云生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殷  波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山东工艺美术学院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陈绍杰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田雪文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吉兴香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齐鲁工业大学（省科学院）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师  彬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山东第一医科大学附属颈肩腰腿痛医院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李乐平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山东第一医科大学附属省立医院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颜  梅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济南大学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刘才龙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聊城大学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孙长岗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潍坊医学院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章  健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滨州学院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周  郢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泰山学院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86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滕  瑶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鲁东大学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盖  宁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德州学院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王淑芬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89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徐  冉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张兴平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北京大学现代农业研究院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4E4E4E"/>
                <w:sz w:val="31"/>
                <w:szCs w:val="31"/>
                <w:bdr w:val="none" w:color="auto" w:sz="0" w:space="0"/>
              </w:rPr>
              <w:t>国家百千万人才工程人选（5名）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付先军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张  媛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宋勇峰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山东第一医科大学（省医科院）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王  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济南大学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李光玉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青岛农业大学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4E4E4E"/>
                <w:sz w:val="31"/>
                <w:szCs w:val="31"/>
                <w:bdr w:val="none" w:color="auto" w:sz="0" w:space="0"/>
              </w:rPr>
              <w:t>高技能人才（31名）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亓秀昌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山东华冠智能卡有限公司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王显其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青岛雪达集团有限公司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朱  蕾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青岛啤酒股份有限公司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尹  星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青岛地铁运营有限公司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刘广齐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海信冰箱有限公司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董丹华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山东扳倒井股份有限公司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郭郁汀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淄博市技师学院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刘丹丹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兖矿鲁南化工有限公司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朱  恒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山东国瓷功能材料股份有限公司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刘燕韶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山东华泰纸业股份有限公司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孙志辉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冰轮环境技术股份有限公司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马耀霞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新郎希努尔集团股份有限公司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周建章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康跃科技（山东）有限公司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徐新武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山东蒂德精密机床有限公司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王  俊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济宁市任城区王俊推拿中心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孙永军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好当家集团有限公司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刘兰普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莒县晨宇汽车销售服务有限公司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范建伟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鲁南制药集团股份有限公司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乔良雨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山东临工工程机械有限公司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于芸芸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夏津仁和纺织科技有限公司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高  磊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山东海亮奥博特铜业有限公司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曹  燕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滨州市教育科学研究院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姚元滋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花冠集团酿酒股份有限公司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叶得宝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山东省高级人民法院审判保障中心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孙金平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赵公文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山东鲁信天一印务有限公司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姚海涛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汤海威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潍柴动力股份有限公司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赵世龙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山东钢铁集团日照有限公司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田振东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日照港股份有限公司第一港务分公司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郭金陵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default" w:ascii="仿宋_GB2312" w:eastAsia="仿宋_GB2312" w:cs="仿宋_GB2312"/>
                <w:color w:val="4E4E4E"/>
                <w:sz w:val="31"/>
                <w:szCs w:val="31"/>
                <w:bdr w:val="none" w:color="auto" w:sz="0" w:space="0"/>
              </w:rPr>
              <w:t>兖矿能源集团股份有限公司兴隆庄煤矿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MDZhODIyMDI5MmQ5NWE5YmZlMWJlOTA3MTI3ZDcifQ=="/>
  </w:docVars>
  <w:rsids>
    <w:rsidRoot w:val="00000000"/>
    <w:rsid w:val="6E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27</Characters>
  <Lines>0</Lines>
  <Paragraphs>0</Paragraphs>
  <TotalTime>0</TotalTime>
  <ScaleCrop>false</ScaleCrop>
  <LinksUpToDate>false</LinksUpToDate>
  <CharactersWithSpaces>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2023-06-06T01:52:12Z</dcterms:created>
  <dc:creator>Administrator.SKY-20210317XEO</dc:creator>
  <cp:lastModifiedBy>遇见</cp:lastModifiedBy>
  <dcterms:modified xsi:type="dcterms:W3CDTF">2023-06-06T01:52:35Z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36E37F943BC1420E95979EF12AFCE53F_12</vt:lpwstr>
  </property>
</Properties>
</file>